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西平县2019年引进高层次人才专业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外国哲学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逻辑学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宪法学与行政法学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刑法学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民商法学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、诉讼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环境与资源保护法学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（二）政治学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政治学、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政治学理论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中外政治制度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国际政治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（三）马克思主义理论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马克思主义基本原理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马克思主义发展史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马克思主义中国化研究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国外马克思主义研究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思想政治教育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中国近现代史基本问题研究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中国语言文学、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语言学及应用语言学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中国古代文学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中国现当代文学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比较文学与世界文学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、历史学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史学理论及史学史、中国古代史、中国近现代史、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世界史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、国际关系史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教育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学科教学（数学）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学科教学（物理）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学科教学（化学）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学科教学（地理）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语文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历史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思政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、医学类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（一）临床医学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、外科学、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儿科学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神经病学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妇产科学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眼科学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耳鼻咽喉科学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麻醉学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、重症医学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（二）中医学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中医基础理论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中医临床基础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中医医史文献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方剂学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中医诊断学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中医内科学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中医外科学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中医骨伤科学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中医妇科学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中医五官科学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针灸推拿学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民族医学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（三）临床医学（专业硕士）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外科学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神经病学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妇产科学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眼科学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耳鼻喉科学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麻醉学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、重症医学、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中医内科学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中医外科学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中医骨伤科学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中医妇科学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中医五官科学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针灸推拿学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民族医学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</w:rPr>
        <w:t>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B4967"/>
    <w:rsid w:val="042259FB"/>
    <w:rsid w:val="1CCB0D8C"/>
    <w:rsid w:val="23617695"/>
    <w:rsid w:val="252B4967"/>
    <w:rsid w:val="290A4BC9"/>
    <w:rsid w:val="2F8121F6"/>
    <w:rsid w:val="4F3C6539"/>
    <w:rsid w:val="6C921973"/>
    <w:rsid w:val="787F76A3"/>
    <w:rsid w:val="79BF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2019-05-20T07:09:00Z</dcterms:created>
  <dc:creator>Administrator</dc:creator>
  <cp:lastModifiedBy>岳丽晓</cp:lastModifiedBy>
  <cp:lastPrinted>2019-05-20T07:53:00Z</cp:lastPrinted>
  <dcterms:modified xsi:type="dcterms:W3CDTF">2019-06-15T08:01:02Z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